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1079B9" w:rsidRPr="000B3E3B">
        <w:trPr>
          <w:trHeight w:hRule="exact" w:val="1666"/>
        </w:trPr>
        <w:tc>
          <w:tcPr>
            <w:tcW w:w="426" w:type="dxa"/>
          </w:tcPr>
          <w:p w:rsidR="001079B9" w:rsidRDefault="001079B9"/>
        </w:tc>
        <w:tc>
          <w:tcPr>
            <w:tcW w:w="710" w:type="dxa"/>
          </w:tcPr>
          <w:p w:rsidR="001079B9" w:rsidRDefault="001079B9"/>
        </w:tc>
        <w:tc>
          <w:tcPr>
            <w:tcW w:w="1419" w:type="dxa"/>
          </w:tcPr>
          <w:p w:rsidR="001079B9" w:rsidRDefault="001079B9"/>
        </w:tc>
        <w:tc>
          <w:tcPr>
            <w:tcW w:w="1419" w:type="dxa"/>
          </w:tcPr>
          <w:p w:rsidR="001079B9" w:rsidRDefault="001079B9"/>
        </w:tc>
        <w:tc>
          <w:tcPr>
            <w:tcW w:w="710" w:type="dxa"/>
          </w:tcPr>
          <w:p w:rsidR="001079B9" w:rsidRDefault="001079B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jc w:val="both"/>
              <w:rPr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Информатика», утв. приказом ректора ОмГА от 30.08.2021 №94.</w:t>
            </w:r>
          </w:p>
        </w:tc>
      </w:tr>
      <w:tr w:rsidR="001079B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079B9" w:rsidRDefault="000B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079B9" w:rsidRPr="000B3E3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079B9" w:rsidRPr="000B3E3B">
        <w:trPr>
          <w:trHeight w:hRule="exact" w:val="211"/>
        </w:trPr>
        <w:tc>
          <w:tcPr>
            <w:tcW w:w="426" w:type="dxa"/>
          </w:tcPr>
          <w:p w:rsidR="001079B9" w:rsidRPr="000B3E3B" w:rsidRDefault="001079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79B9" w:rsidRPr="000B3E3B" w:rsidRDefault="001079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79B9" w:rsidRPr="000B3E3B" w:rsidRDefault="001079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79B9" w:rsidRPr="000B3E3B" w:rsidRDefault="001079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79B9" w:rsidRPr="000B3E3B" w:rsidRDefault="001079B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79B9" w:rsidRPr="000B3E3B" w:rsidRDefault="001079B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79B9" w:rsidRPr="000B3E3B" w:rsidRDefault="001079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79B9" w:rsidRPr="000B3E3B" w:rsidRDefault="001079B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079B9" w:rsidRPr="000B3E3B" w:rsidRDefault="001079B9">
            <w:pPr>
              <w:rPr>
                <w:lang w:val="ru-RU"/>
              </w:rPr>
            </w:pPr>
          </w:p>
        </w:tc>
      </w:tr>
      <w:tr w:rsidR="001079B9">
        <w:trPr>
          <w:trHeight w:hRule="exact" w:val="277"/>
        </w:trPr>
        <w:tc>
          <w:tcPr>
            <w:tcW w:w="426" w:type="dxa"/>
          </w:tcPr>
          <w:p w:rsidR="001079B9" w:rsidRPr="000B3E3B" w:rsidRDefault="001079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79B9" w:rsidRPr="000B3E3B" w:rsidRDefault="001079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79B9" w:rsidRPr="000B3E3B" w:rsidRDefault="001079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79B9" w:rsidRPr="000B3E3B" w:rsidRDefault="001079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79B9" w:rsidRPr="000B3E3B" w:rsidRDefault="001079B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79B9" w:rsidRPr="000B3E3B" w:rsidRDefault="001079B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79B9" w:rsidRPr="000B3E3B" w:rsidRDefault="001079B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079B9" w:rsidRPr="000B3E3B">
        <w:trPr>
          <w:trHeight w:hRule="exact" w:val="972"/>
        </w:trPr>
        <w:tc>
          <w:tcPr>
            <w:tcW w:w="426" w:type="dxa"/>
          </w:tcPr>
          <w:p w:rsidR="001079B9" w:rsidRDefault="001079B9"/>
        </w:tc>
        <w:tc>
          <w:tcPr>
            <w:tcW w:w="710" w:type="dxa"/>
          </w:tcPr>
          <w:p w:rsidR="001079B9" w:rsidRDefault="001079B9"/>
        </w:tc>
        <w:tc>
          <w:tcPr>
            <w:tcW w:w="1419" w:type="dxa"/>
          </w:tcPr>
          <w:p w:rsidR="001079B9" w:rsidRDefault="001079B9"/>
        </w:tc>
        <w:tc>
          <w:tcPr>
            <w:tcW w:w="1419" w:type="dxa"/>
          </w:tcPr>
          <w:p w:rsidR="001079B9" w:rsidRDefault="001079B9"/>
        </w:tc>
        <w:tc>
          <w:tcPr>
            <w:tcW w:w="710" w:type="dxa"/>
          </w:tcPr>
          <w:p w:rsidR="001079B9" w:rsidRDefault="001079B9"/>
        </w:tc>
        <w:tc>
          <w:tcPr>
            <w:tcW w:w="426" w:type="dxa"/>
          </w:tcPr>
          <w:p w:rsidR="001079B9" w:rsidRDefault="001079B9"/>
        </w:tc>
        <w:tc>
          <w:tcPr>
            <w:tcW w:w="1277" w:type="dxa"/>
          </w:tcPr>
          <w:p w:rsidR="001079B9" w:rsidRDefault="001079B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079B9" w:rsidRPr="000B3E3B" w:rsidRDefault="001079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079B9" w:rsidRPr="000B3E3B" w:rsidRDefault="000B3E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079B9">
        <w:trPr>
          <w:trHeight w:hRule="exact" w:val="277"/>
        </w:trPr>
        <w:tc>
          <w:tcPr>
            <w:tcW w:w="426" w:type="dxa"/>
          </w:tcPr>
          <w:p w:rsidR="001079B9" w:rsidRPr="000B3E3B" w:rsidRDefault="001079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79B9" w:rsidRPr="000B3E3B" w:rsidRDefault="001079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79B9" w:rsidRPr="000B3E3B" w:rsidRDefault="001079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79B9" w:rsidRPr="000B3E3B" w:rsidRDefault="001079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79B9" w:rsidRPr="000B3E3B" w:rsidRDefault="001079B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79B9" w:rsidRPr="000B3E3B" w:rsidRDefault="001079B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79B9" w:rsidRPr="000B3E3B" w:rsidRDefault="001079B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079B9">
        <w:trPr>
          <w:trHeight w:hRule="exact" w:val="277"/>
        </w:trPr>
        <w:tc>
          <w:tcPr>
            <w:tcW w:w="426" w:type="dxa"/>
          </w:tcPr>
          <w:p w:rsidR="001079B9" w:rsidRDefault="001079B9"/>
        </w:tc>
        <w:tc>
          <w:tcPr>
            <w:tcW w:w="710" w:type="dxa"/>
          </w:tcPr>
          <w:p w:rsidR="001079B9" w:rsidRDefault="001079B9"/>
        </w:tc>
        <w:tc>
          <w:tcPr>
            <w:tcW w:w="1419" w:type="dxa"/>
          </w:tcPr>
          <w:p w:rsidR="001079B9" w:rsidRDefault="001079B9"/>
        </w:tc>
        <w:tc>
          <w:tcPr>
            <w:tcW w:w="1419" w:type="dxa"/>
          </w:tcPr>
          <w:p w:rsidR="001079B9" w:rsidRDefault="001079B9"/>
        </w:tc>
        <w:tc>
          <w:tcPr>
            <w:tcW w:w="710" w:type="dxa"/>
          </w:tcPr>
          <w:p w:rsidR="001079B9" w:rsidRDefault="001079B9"/>
        </w:tc>
        <w:tc>
          <w:tcPr>
            <w:tcW w:w="426" w:type="dxa"/>
          </w:tcPr>
          <w:p w:rsidR="001079B9" w:rsidRDefault="001079B9"/>
        </w:tc>
        <w:tc>
          <w:tcPr>
            <w:tcW w:w="1277" w:type="dxa"/>
          </w:tcPr>
          <w:p w:rsidR="001079B9" w:rsidRDefault="001079B9"/>
        </w:tc>
        <w:tc>
          <w:tcPr>
            <w:tcW w:w="993" w:type="dxa"/>
          </w:tcPr>
          <w:p w:rsidR="001079B9" w:rsidRDefault="001079B9"/>
        </w:tc>
        <w:tc>
          <w:tcPr>
            <w:tcW w:w="2836" w:type="dxa"/>
          </w:tcPr>
          <w:p w:rsidR="001079B9" w:rsidRDefault="001079B9"/>
        </w:tc>
      </w:tr>
      <w:tr w:rsidR="001079B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079B9">
        <w:trPr>
          <w:trHeight w:hRule="exact" w:val="1856"/>
        </w:trPr>
        <w:tc>
          <w:tcPr>
            <w:tcW w:w="426" w:type="dxa"/>
          </w:tcPr>
          <w:p w:rsidR="001079B9" w:rsidRDefault="001079B9"/>
        </w:tc>
        <w:tc>
          <w:tcPr>
            <w:tcW w:w="710" w:type="dxa"/>
          </w:tcPr>
          <w:p w:rsidR="001079B9" w:rsidRDefault="001079B9"/>
        </w:tc>
        <w:tc>
          <w:tcPr>
            <w:tcW w:w="1419" w:type="dxa"/>
          </w:tcPr>
          <w:p w:rsidR="001079B9" w:rsidRDefault="001079B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"Основы религиозных культур и светской этики" в начальной школе: содержание предмета, технологии обучения</w:t>
            </w:r>
          </w:p>
          <w:p w:rsidR="001079B9" w:rsidRDefault="000B3E3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К.М.06.03.04</w:t>
            </w:r>
          </w:p>
        </w:tc>
        <w:tc>
          <w:tcPr>
            <w:tcW w:w="2836" w:type="dxa"/>
          </w:tcPr>
          <w:p w:rsidR="001079B9" w:rsidRDefault="001079B9"/>
        </w:tc>
      </w:tr>
      <w:tr w:rsidR="001079B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079B9" w:rsidRPr="000B3E3B">
        <w:trPr>
          <w:trHeight w:hRule="exact" w:val="1125"/>
        </w:trPr>
        <w:tc>
          <w:tcPr>
            <w:tcW w:w="426" w:type="dxa"/>
          </w:tcPr>
          <w:p w:rsidR="001079B9" w:rsidRDefault="001079B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1079B9" w:rsidRPr="000B3E3B" w:rsidRDefault="000B3E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Информатика»</w:t>
            </w:r>
          </w:p>
          <w:p w:rsidR="001079B9" w:rsidRPr="000B3E3B" w:rsidRDefault="000B3E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079B9" w:rsidRPr="000B3E3B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079B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079B9" w:rsidRDefault="001079B9"/>
        </w:tc>
        <w:tc>
          <w:tcPr>
            <w:tcW w:w="426" w:type="dxa"/>
          </w:tcPr>
          <w:p w:rsidR="001079B9" w:rsidRDefault="001079B9"/>
        </w:tc>
        <w:tc>
          <w:tcPr>
            <w:tcW w:w="1277" w:type="dxa"/>
          </w:tcPr>
          <w:p w:rsidR="001079B9" w:rsidRDefault="001079B9"/>
        </w:tc>
        <w:tc>
          <w:tcPr>
            <w:tcW w:w="993" w:type="dxa"/>
          </w:tcPr>
          <w:p w:rsidR="001079B9" w:rsidRDefault="001079B9"/>
        </w:tc>
        <w:tc>
          <w:tcPr>
            <w:tcW w:w="2836" w:type="dxa"/>
          </w:tcPr>
          <w:p w:rsidR="001079B9" w:rsidRDefault="001079B9"/>
        </w:tc>
      </w:tr>
      <w:tr w:rsidR="001079B9">
        <w:trPr>
          <w:trHeight w:hRule="exact" w:val="155"/>
        </w:trPr>
        <w:tc>
          <w:tcPr>
            <w:tcW w:w="426" w:type="dxa"/>
          </w:tcPr>
          <w:p w:rsidR="001079B9" w:rsidRDefault="001079B9"/>
        </w:tc>
        <w:tc>
          <w:tcPr>
            <w:tcW w:w="710" w:type="dxa"/>
          </w:tcPr>
          <w:p w:rsidR="001079B9" w:rsidRDefault="001079B9"/>
        </w:tc>
        <w:tc>
          <w:tcPr>
            <w:tcW w:w="1419" w:type="dxa"/>
          </w:tcPr>
          <w:p w:rsidR="001079B9" w:rsidRDefault="001079B9"/>
        </w:tc>
        <w:tc>
          <w:tcPr>
            <w:tcW w:w="1419" w:type="dxa"/>
          </w:tcPr>
          <w:p w:rsidR="001079B9" w:rsidRDefault="001079B9"/>
        </w:tc>
        <w:tc>
          <w:tcPr>
            <w:tcW w:w="710" w:type="dxa"/>
          </w:tcPr>
          <w:p w:rsidR="001079B9" w:rsidRDefault="001079B9"/>
        </w:tc>
        <w:tc>
          <w:tcPr>
            <w:tcW w:w="426" w:type="dxa"/>
          </w:tcPr>
          <w:p w:rsidR="001079B9" w:rsidRDefault="001079B9"/>
        </w:tc>
        <w:tc>
          <w:tcPr>
            <w:tcW w:w="1277" w:type="dxa"/>
          </w:tcPr>
          <w:p w:rsidR="001079B9" w:rsidRDefault="001079B9"/>
        </w:tc>
        <w:tc>
          <w:tcPr>
            <w:tcW w:w="993" w:type="dxa"/>
          </w:tcPr>
          <w:p w:rsidR="001079B9" w:rsidRDefault="001079B9"/>
        </w:tc>
        <w:tc>
          <w:tcPr>
            <w:tcW w:w="2836" w:type="dxa"/>
          </w:tcPr>
          <w:p w:rsidR="001079B9" w:rsidRDefault="001079B9"/>
        </w:tc>
      </w:tr>
      <w:tr w:rsidR="001079B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079B9" w:rsidRPr="000B3E3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079B9" w:rsidRPr="000B3E3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079B9" w:rsidRPr="000B3E3B" w:rsidRDefault="001079B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1079B9">
            <w:pPr>
              <w:rPr>
                <w:lang w:val="ru-RU"/>
              </w:rPr>
            </w:pPr>
          </w:p>
        </w:tc>
      </w:tr>
      <w:tr w:rsidR="001079B9" w:rsidRPr="000B3E3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079B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1079B9">
        <w:trPr>
          <w:trHeight w:hRule="exact" w:val="307"/>
        </w:trPr>
        <w:tc>
          <w:tcPr>
            <w:tcW w:w="426" w:type="dxa"/>
          </w:tcPr>
          <w:p w:rsidR="001079B9" w:rsidRDefault="001079B9"/>
        </w:tc>
        <w:tc>
          <w:tcPr>
            <w:tcW w:w="710" w:type="dxa"/>
          </w:tcPr>
          <w:p w:rsidR="001079B9" w:rsidRDefault="001079B9"/>
        </w:tc>
        <w:tc>
          <w:tcPr>
            <w:tcW w:w="1419" w:type="dxa"/>
          </w:tcPr>
          <w:p w:rsidR="001079B9" w:rsidRDefault="001079B9"/>
        </w:tc>
        <w:tc>
          <w:tcPr>
            <w:tcW w:w="1419" w:type="dxa"/>
          </w:tcPr>
          <w:p w:rsidR="001079B9" w:rsidRDefault="001079B9"/>
        </w:tc>
        <w:tc>
          <w:tcPr>
            <w:tcW w:w="710" w:type="dxa"/>
          </w:tcPr>
          <w:p w:rsidR="001079B9" w:rsidRDefault="001079B9"/>
        </w:tc>
        <w:tc>
          <w:tcPr>
            <w:tcW w:w="426" w:type="dxa"/>
          </w:tcPr>
          <w:p w:rsidR="001079B9" w:rsidRDefault="001079B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1079B9"/>
        </w:tc>
      </w:tr>
      <w:tr w:rsidR="001079B9">
        <w:trPr>
          <w:trHeight w:hRule="exact" w:val="1605"/>
        </w:trPr>
        <w:tc>
          <w:tcPr>
            <w:tcW w:w="426" w:type="dxa"/>
          </w:tcPr>
          <w:p w:rsidR="001079B9" w:rsidRDefault="001079B9"/>
        </w:tc>
        <w:tc>
          <w:tcPr>
            <w:tcW w:w="710" w:type="dxa"/>
          </w:tcPr>
          <w:p w:rsidR="001079B9" w:rsidRDefault="001079B9"/>
        </w:tc>
        <w:tc>
          <w:tcPr>
            <w:tcW w:w="1419" w:type="dxa"/>
          </w:tcPr>
          <w:p w:rsidR="001079B9" w:rsidRDefault="001079B9"/>
        </w:tc>
        <w:tc>
          <w:tcPr>
            <w:tcW w:w="1419" w:type="dxa"/>
          </w:tcPr>
          <w:p w:rsidR="001079B9" w:rsidRDefault="001079B9"/>
        </w:tc>
        <w:tc>
          <w:tcPr>
            <w:tcW w:w="710" w:type="dxa"/>
          </w:tcPr>
          <w:p w:rsidR="001079B9" w:rsidRDefault="001079B9"/>
        </w:tc>
        <w:tc>
          <w:tcPr>
            <w:tcW w:w="426" w:type="dxa"/>
          </w:tcPr>
          <w:p w:rsidR="001079B9" w:rsidRDefault="001079B9"/>
        </w:tc>
        <w:tc>
          <w:tcPr>
            <w:tcW w:w="1277" w:type="dxa"/>
          </w:tcPr>
          <w:p w:rsidR="001079B9" w:rsidRDefault="001079B9"/>
        </w:tc>
        <w:tc>
          <w:tcPr>
            <w:tcW w:w="993" w:type="dxa"/>
          </w:tcPr>
          <w:p w:rsidR="001079B9" w:rsidRDefault="001079B9"/>
        </w:tc>
        <w:tc>
          <w:tcPr>
            <w:tcW w:w="2836" w:type="dxa"/>
          </w:tcPr>
          <w:p w:rsidR="001079B9" w:rsidRDefault="001079B9"/>
        </w:tc>
      </w:tr>
      <w:tr w:rsidR="001079B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079B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1079B9" w:rsidRPr="000B3E3B" w:rsidRDefault="001079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079B9" w:rsidRPr="000B3E3B" w:rsidRDefault="000B3E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079B9" w:rsidRPr="000B3E3B" w:rsidRDefault="001079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079B9" w:rsidRDefault="000B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079B9" w:rsidRDefault="000B3E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079B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079B9" w:rsidRPr="000B3E3B" w:rsidRDefault="00107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79B9" w:rsidRPr="000B3E3B" w:rsidRDefault="000B3E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1079B9" w:rsidRPr="000B3E3B" w:rsidRDefault="00107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79B9" w:rsidRPr="000B3E3B" w:rsidRDefault="000B3E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079B9" w:rsidRDefault="000B3E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079B9" w:rsidRPr="000B3E3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079B9" w:rsidRPr="000B3E3B" w:rsidRDefault="000B3E3B">
      <w:pPr>
        <w:rPr>
          <w:sz w:val="0"/>
          <w:szCs w:val="0"/>
          <w:lang w:val="ru-RU"/>
        </w:rPr>
      </w:pPr>
      <w:r w:rsidRPr="000B3E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79B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079B9">
        <w:trPr>
          <w:trHeight w:hRule="exact" w:val="555"/>
        </w:trPr>
        <w:tc>
          <w:tcPr>
            <w:tcW w:w="9640" w:type="dxa"/>
          </w:tcPr>
          <w:p w:rsidR="001079B9" w:rsidRDefault="001079B9"/>
        </w:tc>
      </w:tr>
      <w:tr w:rsidR="001079B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079B9" w:rsidRPr="000B3E3B" w:rsidRDefault="000B3E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079B9" w:rsidRPr="000B3E3B" w:rsidRDefault="000B3E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079B9" w:rsidRPr="000B3E3B" w:rsidRDefault="000B3E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079B9" w:rsidRPr="000B3E3B" w:rsidRDefault="000B3E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079B9" w:rsidRPr="000B3E3B" w:rsidRDefault="000B3E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079B9" w:rsidRPr="000B3E3B" w:rsidRDefault="000B3E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079B9" w:rsidRPr="000B3E3B" w:rsidRDefault="000B3E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079B9" w:rsidRPr="000B3E3B" w:rsidRDefault="000B3E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079B9" w:rsidRPr="000B3E3B" w:rsidRDefault="000B3E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079B9" w:rsidRPr="000B3E3B" w:rsidRDefault="000B3E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079B9" w:rsidRDefault="000B3E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079B9" w:rsidRDefault="000B3E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79B9" w:rsidRPr="000B3E3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079B9" w:rsidRPr="000B3E3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Информатика»; форма обучения – очная на 2021/2022 учебный год, утвержденным приказом ректора от 30.08.2021 №94;</w:t>
            </w:r>
          </w:p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«"Основы религиозных культур и светской этики" в начальной школе: содержание предмета, технологии обучения» в течение 2021/2022 учебного года:</w:t>
            </w:r>
          </w:p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1079B9" w:rsidRPr="000B3E3B" w:rsidRDefault="000B3E3B">
      <w:pPr>
        <w:rPr>
          <w:sz w:val="0"/>
          <w:szCs w:val="0"/>
          <w:lang w:val="ru-RU"/>
        </w:rPr>
      </w:pPr>
      <w:r w:rsidRPr="000B3E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79B9" w:rsidRPr="000B3E3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1079B9" w:rsidRPr="000B3E3B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К.М.06.03.04 «"Основы религиозных культур и светской этики" в начальной школе: содержание предмета, технологии обучения».</w:t>
            </w:r>
          </w:p>
          <w:p w:rsidR="001079B9" w:rsidRPr="000B3E3B" w:rsidRDefault="000B3E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079B9" w:rsidRPr="000B3E3B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«"Основы религиозных культур и светской этики" в начальной школе: содержание предмета, технологии обучения»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079B9" w:rsidRPr="000B3E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1079B9" w:rsidRPr="000B3E3B" w:rsidRDefault="000B3E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1079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107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79B9" w:rsidRDefault="000B3E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079B9" w:rsidRPr="000B3E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знать сущность духовно-нравственного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</w:t>
            </w:r>
          </w:p>
        </w:tc>
      </w:tr>
      <w:tr w:rsidR="001079B9" w:rsidRPr="000B3E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ОПК-4.7 знать концепцию духовно-нравственного развития и воспитания личности гражданина России как методологическую основу разработки и реализации федеральных государственных образовательных стандартов общего образования</w:t>
            </w:r>
          </w:p>
        </w:tc>
      </w:tr>
      <w:tr w:rsidR="001079B9" w:rsidRPr="000B3E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ОПК-4.10 знать требования федеральных государственных образовательных стандартов общего образования к программе духовно-нравственного развития, воспитания обучающихся и программам воспитания и социализации обучающихся</w:t>
            </w:r>
          </w:p>
        </w:tc>
      </w:tr>
      <w:tr w:rsidR="001079B9" w:rsidRPr="000B3E3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ОПК-4.11 уметь осуществлять воспитательную деятельность в условиях изменяющейся поликультурной среды: формировать у обучающихся гражданскую позицию, толерантность и навыки поведения в изменяющейся поликультурной среде, способность к труду и жизни в условиях современного мира, культуры здорового и безопасного образа жизни</w:t>
            </w:r>
          </w:p>
        </w:tc>
      </w:tr>
      <w:tr w:rsidR="001079B9" w:rsidRPr="000B3E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ОПК-4.14 владеть 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 ценностей</w:t>
            </w:r>
          </w:p>
        </w:tc>
      </w:tr>
      <w:tr w:rsidR="001079B9" w:rsidRPr="000B3E3B">
        <w:trPr>
          <w:trHeight w:hRule="exact" w:val="277"/>
        </w:trPr>
        <w:tc>
          <w:tcPr>
            <w:tcW w:w="9640" w:type="dxa"/>
          </w:tcPr>
          <w:p w:rsidR="001079B9" w:rsidRPr="000B3E3B" w:rsidRDefault="001079B9">
            <w:pPr>
              <w:rPr>
                <w:lang w:val="ru-RU"/>
              </w:rPr>
            </w:pPr>
          </w:p>
        </w:tc>
      </w:tr>
      <w:tr w:rsidR="001079B9" w:rsidRPr="000B3E3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1079B9" w:rsidRPr="000B3E3B" w:rsidRDefault="000B3E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1079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107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79B9" w:rsidRDefault="000B3E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079B9" w:rsidRPr="000B3E3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1079B9" w:rsidRPr="000B3E3B">
        <w:trPr>
          <w:trHeight w:hRule="exact" w:val="52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методики и технологии формирования образовательной среды школы в</w:t>
            </w:r>
          </w:p>
        </w:tc>
      </w:tr>
    </w:tbl>
    <w:p w:rsidR="001079B9" w:rsidRPr="000B3E3B" w:rsidRDefault="000B3E3B">
      <w:pPr>
        <w:rPr>
          <w:sz w:val="0"/>
          <w:szCs w:val="0"/>
          <w:lang w:val="ru-RU"/>
        </w:rPr>
      </w:pPr>
      <w:r w:rsidRPr="000B3E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79B9" w:rsidRPr="000B3E3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целях достижения личностных, предметных и метапредметных результатов обучения</w:t>
            </w:r>
          </w:p>
        </w:tc>
      </w:tr>
      <w:tr w:rsidR="001079B9" w:rsidRPr="000B3E3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1079B9" w:rsidRPr="000B3E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1079B9" w:rsidRPr="000B3E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1079B9" w:rsidRPr="000B3E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владеть навыками использования образовательного потенциала социокультурной среды в развивающей и образовательной деятельности</w:t>
            </w:r>
          </w:p>
        </w:tc>
      </w:tr>
      <w:tr w:rsidR="001079B9" w:rsidRPr="000B3E3B">
        <w:trPr>
          <w:trHeight w:hRule="exact" w:val="277"/>
        </w:trPr>
        <w:tc>
          <w:tcPr>
            <w:tcW w:w="9640" w:type="dxa"/>
          </w:tcPr>
          <w:p w:rsidR="001079B9" w:rsidRPr="000B3E3B" w:rsidRDefault="001079B9">
            <w:pPr>
              <w:rPr>
                <w:lang w:val="ru-RU"/>
              </w:rPr>
            </w:pPr>
          </w:p>
        </w:tc>
      </w:tr>
      <w:tr w:rsidR="001079B9" w:rsidRPr="000B3E3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1079B9" w:rsidRPr="000B3E3B" w:rsidRDefault="000B3E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1079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107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79B9" w:rsidRDefault="000B3E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079B9" w:rsidRPr="000B3E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1079B9" w:rsidRPr="000B3E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1079B9" w:rsidRPr="000B3E3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 применять на практике технологии индивидуализации в образовании</w:t>
            </w:r>
          </w:p>
        </w:tc>
      </w:tr>
      <w:tr w:rsidR="001079B9" w:rsidRPr="000B3E3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 навыками управления командой</w:t>
            </w:r>
          </w:p>
        </w:tc>
      </w:tr>
      <w:tr w:rsidR="001079B9" w:rsidRPr="000B3E3B">
        <w:trPr>
          <w:trHeight w:hRule="exact" w:val="277"/>
        </w:trPr>
        <w:tc>
          <w:tcPr>
            <w:tcW w:w="9640" w:type="dxa"/>
          </w:tcPr>
          <w:p w:rsidR="001079B9" w:rsidRPr="000B3E3B" w:rsidRDefault="001079B9">
            <w:pPr>
              <w:rPr>
                <w:lang w:val="ru-RU"/>
              </w:rPr>
            </w:pPr>
          </w:p>
        </w:tc>
      </w:tr>
      <w:tr w:rsidR="001079B9" w:rsidRPr="000B3E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1079B9" w:rsidRPr="000B3E3B" w:rsidRDefault="000B3E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и реализовывать культурно-просветительские программы в соответствии с потребностями различных социальных групп</w:t>
            </w:r>
          </w:p>
        </w:tc>
      </w:tr>
      <w:tr w:rsidR="001079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107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79B9" w:rsidRDefault="000B3E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079B9" w:rsidRPr="000B3E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принципы отбора содержания образовательных программ и элементов культурно-просветительской направленности в различных предметных областях</w:t>
            </w:r>
          </w:p>
        </w:tc>
      </w:tr>
      <w:tr w:rsidR="001079B9" w:rsidRPr="000B3E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уметь проектировать содержание образовательных программ и элементов культурно-просветительской направленности в различных предметных областях</w:t>
            </w:r>
          </w:p>
        </w:tc>
      </w:tr>
      <w:tr w:rsidR="001079B9" w:rsidRPr="000B3E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владеть современными технологиями реализации содержания проектируемых образовательных программ и  элементов культурно-просветительской направленности в различных предметных областях</w:t>
            </w:r>
          </w:p>
        </w:tc>
      </w:tr>
      <w:tr w:rsidR="001079B9" w:rsidRPr="000B3E3B">
        <w:trPr>
          <w:trHeight w:hRule="exact" w:val="277"/>
        </w:trPr>
        <w:tc>
          <w:tcPr>
            <w:tcW w:w="9640" w:type="dxa"/>
          </w:tcPr>
          <w:p w:rsidR="001079B9" w:rsidRPr="000B3E3B" w:rsidRDefault="001079B9">
            <w:pPr>
              <w:rPr>
                <w:lang w:val="ru-RU"/>
              </w:rPr>
            </w:pPr>
          </w:p>
        </w:tc>
      </w:tr>
      <w:tr w:rsidR="001079B9" w:rsidRPr="000B3E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1079B9" w:rsidRPr="000B3E3B" w:rsidRDefault="000B3E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1079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107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79B9" w:rsidRDefault="000B3E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079B9" w:rsidRPr="000B3E3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особенности рекомендованных Министерством образования и наук РФ учебно-методических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подготовки;</w:t>
            </w:r>
          </w:p>
        </w:tc>
      </w:tr>
      <w:tr w:rsidR="001079B9" w:rsidRPr="000B3E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1079B9" w:rsidRPr="000B3E3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</w:tc>
      </w:tr>
      <w:tr w:rsidR="001079B9" w:rsidRPr="000B3E3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1079B9" w:rsidRPr="000B3E3B">
        <w:trPr>
          <w:trHeight w:hRule="exact" w:val="60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</w:t>
            </w:r>
          </w:p>
        </w:tc>
      </w:tr>
    </w:tbl>
    <w:p w:rsidR="001079B9" w:rsidRPr="000B3E3B" w:rsidRDefault="000B3E3B">
      <w:pPr>
        <w:rPr>
          <w:sz w:val="0"/>
          <w:szCs w:val="0"/>
          <w:lang w:val="ru-RU"/>
        </w:rPr>
      </w:pPr>
      <w:r w:rsidRPr="000B3E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1079B9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содержанием</w:t>
            </w:r>
          </w:p>
        </w:tc>
      </w:tr>
      <w:tr w:rsidR="001079B9" w:rsidRPr="000B3E3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методиками в различных предметных областях начальной школы</w:t>
            </w:r>
          </w:p>
        </w:tc>
      </w:tr>
      <w:tr w:rsidR="001079B9" w:rsidRPr="000B3E3B">
        <w:trPr>
          <w:trHeight w:hRule="exact" w:val="277"/>
        </w:trPr>
        <w:tc>
          <w:tcPr>
            <w:tcW w:w="3970" w:type="dxa"/>
          </w:tcPr>
          <w:p w:rsidR="001079B9" w:rsidRPr="000B3E3B" w:rsidRDefault="001079B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079B9" w:rsidRPr="000B3E3B" w:rsidRDefault="001079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79B9" w:rsidRPr="000B3E3B" w:rsidRDefault="001079B9">
            <w:pPr>
              <w:rPr>
                <w:lang w:val="ru-RU"/>
              </w:rPr>
            </w:pPr>
          </w:p>
        </w:tc>
      </w:tr>
      <w:tr w:rsidR="001079B9" w:rsidRPr="000B3E3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1079B9" w:rsidRPr="000B3E3B" w:rsidRDefault="000B3E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1079B9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107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79B9" w:rsidRDefault="000B3E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079B9" w:rsidRPr="000B3E3B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основные закономерности взаимодействия человека и общества</w:t>
            </w:r>
          </w:p>
        </w:tc>
      </w:tr>
      <w:tr w:rsidR="001079B9" w:rsidRPr="000B3E3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знать важнейшие достижения материальной и духовной культуры и системы ценностей</w:t>
            </w:r>
          </w:p>
        </w:tc>
      </w:tr>
      <w:tr w:rsidR="001079B9" w:rsidRPr="000B3E3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анализировать социокультурные различия в современном мире, опираясь на знание мировой и отечественной истории, основные философские и этические учения</w:t>
            </w:r>
          </w:p>
        </w:tc>
      </w:tr>
      <w:tr w:rsidR="001079B9" w:rsidRPr="000B3E3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уметь аргументировано обсуждать и решать проблемы мировоззренческого, нравственного, общественного и личностного характера</w:t>
            </w:r>
          </w:p>
        </w:tc>
      </w:tr>
      <w:tr w:rsidR="001079B9" w:rsidRPr="000B3E3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УК-5.7 уметь конструктивно взаимодействовать с  окружающими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 w:rsidR="001079B9" w:rsidRPr="000B3E3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УК-5.8 уметь выявлять существенные черты исторических процессов, явлений и событий, соотносить общие исторические процессы и отдельные факты</w:t>
            </w:r>
          </w:p>
        </w:tc>
      </w:tr>
      <w:tr w:rsidR="001079B9" w:rsidRPr="000B3E3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УК-5.9 владеть методами критики исторических источников и систематизации историко- культурной информации</w:t>
            </w:r>
          </w:p>
        </w:tc>
      </w:tr>
      <w:tr w:rsidR="001079B9" w:rsidRPr="000B3E3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УК-5.10 владеть способностью уважать и принимать традиции и культуру граждан Российской Федерации разной национальности и вероисповедания</w:t>
            </w:r>
          </w:p>
        </w:tc>
      </w:tr>
      <w:tr w:rsidR="001079B9" w:rsidRPr="000B3E3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УК-5.11 владеть навыками осуществления сознательного выбора ценностных ориентиров и гражданской позиции</w:t>
            </w:r>
          </w:p>
        </w:tc>
      </w:tr>
      <w:tr w:rsidR="001079B9" w:rsidRPr="000B3E3B">
        <w:trPr>
          <w:trHeight w:hRule="exact" w:val="416"/>
        </w:trPr>
        <w:tc>
          <w:tcPr>
            <w:tcW w:w="3970" w:type="dxa"/>
          </w:tcPr>
          <w:p w:rsidR="001079B9" w:rsidRPr="000B3E3B" w:rsidRDefault="001079B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079B9" w:rsidRPr="000B3E3B" w:rsidRDefault="001079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79B9" w:rsidRPr="000B3E3B" w:rsidRDefault="001079B9">
            <w:pPr>
              <w:rPr>
                <w:lang w:val="ru-RU"/>
              </w:rPr>
            </w:pPr>
          </w:p>
        </w:tc>
      </w:tr>
      <w:tr w:rsidR="001079B9" w:rsidRPr="000B3E3B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079B9" w:rsidRPr="000B3E3B">
        <w:trPr>
          <w:trHeight w:hRule="exact" w:val="258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107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К.М.06.03.04 «"Основы религиозных культур и светской этики" в начальной школе: содержание предмета, технологии обучения» относится к обязательной части, является дисциплиной Блока Б1. «Дисциплины (модули)». Модуль "Содержание и методы обучения в предметных областях "Обществознание и естествознание (Окружающий мир)", "Основы духовно-нравственной культуры народов России""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1079B9" w:rsidRPr="000B3E3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9B9" w:rsidRDefault="000B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9B9" w:rsidRPr="000B3E3B" w:rsidRDefault="000B3E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079B9" w:rsidRPr="000B3E3B" w:rsidRDefault="000B3E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079B9" w:rsidRPr="000B3E3B" w:rsidRDefault="000B3E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079B9" w:rsidRPr="000B3E3B" w:rsidRDefault="000B3E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079B9" w:rsidRPr="000B3E3B" w:rsidRDefault="000B3E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079B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9B9" w:rsidRDefault="000B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9B9" w:rsidRDefault="001079B9"/>
        </w:tc>
      </w:tr>
      <w:tr w:rsidR="001079B9" w:rsidRPr="000B3E3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9B9" w:rsidRPr="000B3E3B" w:rsidRDefault="000B3E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9B9" w:rsidRPr="000B3E3B" w:rsidRDefault="000B3E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9B9" w:rsidRPr="000B3E3B" w:rsidRDefault="001079B9">
            <w:pPr>
              <w:rPr>
                <w:lang w:val="ru-RU"/>
              </w:rPr>
            </w:pPr>
          </w:p>
        </w:tc>
      </w:tr>
      <w:tr w:rsidR="001079B9" w:rsidRPr="000B3E3B">
        <w:trPr>
          <w:trHeight w:hRule="exact" w:val="169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9B9" w:rsidRPr="000B3E3B" w:rsidRDefault="000B3E3B">
            <w:pPr>
              <w:spacing w:after="0" w:line="240" w:lineRule="auto"/>
              <w:jc w:val="center"/>
              <w:rPr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1079B9" w:rsidRPr="000B3E3B" w:rsidRDefault="000B3E3B">
            <w:pPr>
              <w:spacing w:after="0" w:line="240" w:lineRule="auto"/>
              <w:jc w:val="center"/>
              <w:rPr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lang w:val="ru-RU"/>
              </w:rPr>
              <w:t>Обществознание</w:t>
            </w:r>
          </w:p>
          <w:p w:rsidR="001079B9" w:rsidRDefault="000B3E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9B9" w:rsidRPr="000B3E3B" w:rsidRDefault="000B3E3B">
            <w:pPr>
              <w:spacing w:after="0" w:line="240" w:lineRule="auto"/>
              <w:jc w:val="center"/>
              <w:rPr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образовательных программ в начальной школе</w:t>
            </w:r>
          </w:p>
          <w:p w:rsidR="001079B9" w:rsidRDefault="000B3E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9B9" w:rsidRPr="000B3E3B" w:rsidRDefault="000B3E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ПК-3, ПК-7, ПК-8, ПК-4, ОПК-4, УК-5</w:t>
            </w:r>
          </w:p>
        </w:tc>
      </w:tr>
      <w:tr w:rsidR="001079B9" w:rsidRPr="000B3E3B">
        <w:trPr>
          <w:trHeight w:hRule="exact" w:val="1113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1079B9" w:rsidRPr="000B3E3B" w:rsidRDefault="000B3E3B">
      <w:pPr>
        <w:rPr>
          <w:sz w:val="0"/>
          <w:szCs w:val="0"/>
          <w:lang w:val="ru-RU"/>
        </w:rPr>
      </w:pPr>
      <w:r w:rsidRPr="000B3E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079B9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1079B9">
        <w:trPr>
          <w:trHeight w:hRule="exact" w:val="72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079B9" w:rsidRDefault="000B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079B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079B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079B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79B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079B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79B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1079B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079B9">
        <w:trPr>
          <w:trHeight w:hRule="exact" w:val="416"/>
        </w:trPr>
        <w:tc>
          <w:tcPr>
            <w:tcW w:w="5671" w:type="dxa"/>
          </w:tcPr>
          <w:p w:rsidR="001079B9" w:rsidRDefault="001079B9"/>
        </w:tc>
        <w:tc>
          <w:tcPr>
            <w:tcW w:w="1702" w:type="dxa"/>
          </w:tcPr>
          <w:p w:rsidR="001079B9" w:rsidRDefault="001079B9"/>
        </w:tc>
        <w:tc>
          <w:tcPr>
            <w:tcW w:w="426" w:type="dxa"/>
          </w:tcPr>
          <w:p w:rsidR="001079B9" w:rsidRDefault="001079B9"/>
        </w:tc>
        <w:tc>
          <w:tcPr>
            <w:tcW w:w="710" w:type="dxa"/>
          </w:tcPr>
          <w:p w:rsidR="001079B9" w:rsidRDefault="001079B9"/>
        </w:tc>
        <w:tc>
          <w:tcPr>
            <w:tcW w:w="1135" w:type="dxa"/>
          </w:tcPr>
          <w:p w:rsidR="001079B9" w:rsidRDefault="001079B9"/>
        </w:tc>
      </w:tr>
      <w:tr w:rsidR="001079B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9</w:t>
            </w:r>
          </w:p>
        </w:tc>
      </w:tr>
      <w:tr w:rsidR="001079B9">
        <w:trPr>
          <w:trHeight w:hRule="exact" w:val="277"/>
        </w:trPr>
        <w:tc>
          <w:tcPr>
            <w:tcW w:w="5671" w:type="dxa"/>
          </w:tcPr>
          <w:p w:rsidR="001079B9" w:rsidRDefault="001079B9"/>
        </w:tc>
        <w:tc>
          <w:tcPr>
            <w:tcW w:w="1702" w:type="dxa"/>
          </w:tcPr>
          <w:p w:rsidR="001079B9" w:rsidRDefault="001079B9"/>
        </w:tc>
        <w:tc>
          <w:tcPr>
            <w:tcW w:w="426" w:type="dxa"/>
          </w:tcPr>
          <w:p w:rsidR="001079B9" w:rsidRDefault="001079B9"/>
        </w:tc>
        <w:tc>
          <w:tcPr>
            <w:tcW w:w="710" w:type="dxa"/>
          </w:tcPr>
          <w:p w:rsidR="001079B9" w:rsidRDefault="001079B9"/>
        </w:tc>
        <w:tc>
          <w:tcPr>
            <w:tcW w:w="1135" w:type="dxa"/>
          </w:tcPr>
          <w:p w:rsidR="001079B9" w:rsidRDefault="001079B9"/>
        </w:tc>
      </w:tr>
      <w:tr w:rsidR="001079B9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1079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079B9" w:rsidRPr="000B3E3B" w:rsidRDefault="000B3E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079B9" w:rsidRPr="000B3E3B" w:rsidRDefault="001079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079B9" w:rsidRDefault="000B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079B9">
        <w:trPr>
          <w:trHeight w:hRule="exact" w:val="416"/>
        </w:trPr>
        <w:tc>
          <w:tcPr>
            <w:tcW w:w="5671" w:type="dxa"/>
          </w:tcPr>
          <w:p w:rsidR="001079B9" w:rsidRDefault="001079B9"/>
        </w:tc>
        <w:tc>
          <w:tcPr>
            <w:tcW w:w="1702" w:type="dxa"/>
          </w:tcPr>
          <w:p w:rsidR="001079B9" w:rsidRDefault="001079B9"/>
        </w:tc>
        <w:tc>
          <w:tcPr>
            <w:tcW w:w="426" w:type="dxa"/>
          </w:tcPr>
          <w:p w:rsidR="001079B9" w:rsidRDefault="001079B9"/>
        </w:tc>
        <w:tc>
          <w:tcPr>
            <w:tcW w:w="710" w:type="dxa"/>
          </w:tcPr>
          <w:p w:rsidR="001079B9" w:rsidRDefault="001079B9"/>
        </w:tc>
        <w:tc>
          <w:tcPr>
            <w:tcW w:w="1135" w:type="dxa"/>
          </w:tcPr>
          <w:p w:rsidR="001079B9" w:rsidRDefault="001079B9"/>
        </w:tc>
      </w:tr>
      <w:tr w:rsidR="001079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9B9" w:rsidRDefault="000B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9B9" w:rsidRDefault="000B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9B9" w:rsidRDefault="000B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9B9" w:rsidRDefault="000B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079B9" w:rsidRPr="000B3E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Модуль 1. Теоретические аспекты религиозных культур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79B9" w:rsidRPr="000B3E3B" w:rsidRDefault="001079B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79B9" w:rsidRPr="000B3E3B" w:rsidRDefault="001079B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79B9" w:rsidRPr="000B3E3B" w:rsidRDefault="001079B9">
            <w:pPr>
              <w:rPr>
                <w:lang w:val="ru-RU"/>
              </w:rPr>
            </w:pPr>
          </w:p>
        </w:tc>
      </w:tr>
      <w:tr w:rsidR="001079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Вводная лекция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79B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Сущность и происхождение религии. Ранние формы религии. Этнические религии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79B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rPr>
                <w:sz w:val="24"/>
                <w:szCs w:val="24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Национальные религии Дальнего Востока.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Конфуцианство, даосизм, синтоизм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79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Иудаизм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79B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Христианство. Три ветви христианства (католицизм, православие, протестантизм)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79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6.Ислам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79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Буддизм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79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Религия в современном мире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79B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rPr>
                <w:sz w:val="24"/>
                <w:szCs w:val="24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 Духовно-нравственное воспитание и изучение основ мировых религиозных культур в общеобразовательных учреждениях.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79B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 Духовно-нравственное воспитание школьников в контексте ФГОС</w:t>
            </w:r>
          </w:p>
          <w:p w:rsidR="001079B9" w:rsidRDefault="000B3E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79B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 Основы знаний обучающихся и учителя о мировых религиях и культуре религий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79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2 Основы светской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79B9" w:rsidRDefault="001079B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79B9" w:rsidRDefault="001079B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79B9" w:rsidRDefault="001079B9"/>
        </w:tc>
      </w:tr>
      <w:tr w:rsidR="001079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Основы светской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79B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Организация урока ОРКСЭ в рамках 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79B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 Основы духовно-нравственной культуры народов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79B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 Методические особенности курса «Основы религиозных культур и светской этики».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079B9" w:rsidRDefault="000B3E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079B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7. Формирование духовно-нравственного мировоззрения младших школьников в</w:t>
            </w:r>
          </w:p>
          <w:p w:rsidR="001079B9" w:rsidRPr="000B3E3B" w:rsidRDefault="000B3E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 и внеурочной деятельности по ОРКСЭ.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79B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 Взаимодействие семьи и школы в духовно- нравственном воспитании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79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Формирование представлений о добре и зле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79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1079B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1079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1079B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079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1079B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79B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1079B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1079B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079B9">
        <w:trPr>
          <w:trHeight w:hRule="exact" w:val="124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1079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079B9" w:rsidRPr="000B3E3B" w:rsidRDefault="000B3E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079B9" w:rsidRPr="000B3E3B" w:rsidRDefault="000B3E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079B9" w:rsidRPr="000B3E3B" w:rsidRDefault="000B3E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079B9" w:rsidRPr="000B3E3B" w:rsidRDefault="000B3E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079B9" w:rsidRPr="000B3E3B" w:rsidRDefault="000B3E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B3E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079B9" w:rsidRPr="000B3E3B" w:rsidRDefault="000B3E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079B9" w:rsidRDefault="000B3E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</w:t>
            </w:r>
          </w:p>
        </w:tc>
      </w:tr>
    </w:tbl>
    <w:p w:rsidR="001079B9" w:rsidRDefault="000B3E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79B9" w:rsidRPr="000B3E3B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079B9" w:rsidRPr="000B3E3B" w:rsidRDefault="000B3E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079B9" w:rsidRPr="000B3E3B" w:rsidRDefault="000B3E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079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107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79B9" w:rsidRDefault="000B3E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079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079B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Вводная лекция</w:t>
            </w:r>
          </w:p>
        </w:tc>
      </w:tr>
      <w:tr w:rsidR="001079B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Готовность  к нравственному и духовному саморазвитию и самосовершенствованию, знание основных норм светской   и религиозной морали, понимание их  значения для выстраива-ния конструктивных отношений  в обществе. Готовность к Духовному саморазвитию и самосовершенствова-нию, знание основных норм светской и религиозной  морали. Причины возникновения. религии.   Структура религиозного сознания. религиозные представления о сверхъестественном, потустороннем.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Магия. Фетишизм. Тотемизм. Анимизм</w:t>
            </w:r>
          </w:p>
        </w:tc>
      </w:tr>
      <w:tr w:rsidR="001079B9" w:rsidRPr="000B3E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Сущность и происхождение религии. Ранние формы религии. Этнические религии</w:t>
            </w:r>
          </w:p>
        </w:tc>
      </w:tr>
      <w:tr w:rsidR="001079B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Ведизм, брахманизм как предшественники индуизма. Учение о сансаре и карме. Разделение общества на касты (брахманы, кшатрии, вайшьи, шудры). Возникновение индуизма.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Вишну, Шива, Брахма</w:t>
            </w:r>
          </w:p>
        </w:tc>
      </w:tr>
      <w:tr w:rsidR="001079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3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Национальные религии Дальнего Востока.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Конфуцианство, даосизм, синтоизм</w:t>
            </w:r>
          </w:p>
        </w:tc>
      </w:tr>
      <w:tr w:rsidR="001079B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Конфуцианство. Конфуций. Конфуцианская этика. Конфуцианство в современном Китае. Идея социальной гармонии. Даоизм Трактат Лао-цзы «Дао дэ дзин». Понятие «Дао» («путь»). Эволюция даосизма. Даосизм в наши дни. Синтоизм. Культ предков и культ одухотворенной природы. Мифология и учение синто в летописях «Кодзики».Культ богини солнца Аматэрасу.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Синтоизм в современной Японии</w:t>
            </w:r>
          </w:p>
        </w:tc>
      </w:tr>
      <w:tr w:rsidR="001079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Иудаизм</w:t>
            </w:r>
          </w:p>
        </w:tc>
      </w:tr>
      <w:tr w:rsidR="001079B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древнееврейского государства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до н.э. «Богоизбранность» народа Израиля. Пятикнижие Моисея (Тора). Ветхий завет –свод священных книг. Талмуд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н.э.)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Талмудом обрядности, связывающей верующего предписаниями.</w:t>
            </w:r>
          </w:p>
        </w:tc>
      </w:tr>
      <w:tr w:rsidR="001079B9" w:rsidRPr="000B3E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Христианство. Три ветви христианства (католицизм, православие, протестантизм)</w:t>
            </w:r>
          </w:p>
        </w:tc>
      </w:tr>
      <w:tr w:rsidR="001079B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Библия. Разделение христианских церквей, «Новый завет», его структура.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христианства. Католицизм. Протестантизм. Православие.</w:t>
            </w:r>
          </w:p>
        </w:tc>
      </w:tr>
      <w:tr w:rsidR="001079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6.Ислам</w:t>
            </w:r>
          </w:p>
        </w:tc>
      </w:tr>
      <w:tr w:rsidR="001079B9">
        <w:trPr>
          <w:trHeight w:hRule="exact" w:val="6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Мухаммед и его учение. Пять «столпов веры». Содержание Корана. Основные направления в исламе: суннизм, шиизм, суфизм.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 святых и ваххабиты. Ислам в</w:t>
            </w:r>
          </w:p>
        </w:tc>
      </w:tr>
    </w:tbl>
    <w:p w:rsidR="001079B9" w:rsidRDefault="000B3E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79B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России.</w:t>
            </w:r>
          </w:p>
        </w:tc>
      </w:tr>
      <w:tr w:rsidR="001079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Буддизм</w:t>
            </w:r>
          </w:p>
        </w:tc>
      </w:tr>
      <w:tr w:rsidR="001079B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Легенда о Будде. Религиозно-философские истоки буддизма. «Четыре благородных истины» и «восьмиступенчатый путь» их достижения. Этика буддизма. «Трипитака»  («Три корзины мудрости») –буддийский канон. Основные направления: хинаяна («малая колесница») и махаяна («большая колесница»).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Буддизм в России, ламаизм.</w:t>
            </w:r>
          </w:p>
        </w:tc>
      </w:tr>
      <w:tr w:rsidR="001079B9" w:rsidRPr="000B3E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Религия в современном мире</w:t>
            </w:r>
          </w:p>
        </w:tc>
      </w:tr>
      <w:tr w:rsidR="001079B9" w:rsidRPr="000B3E3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Феномен новых религиозных движений (НРД). Классификация нетрадиционных религий. Движение за объединение христианских конфессий.</w:t>
            </w:r>
          </w:p>
        </w:tc>
      </w:tr>
      <w:tr w:rsidR="001079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Основы светской этики</w:t>
            </w:r>
          </w:p>
        </w:tc>
      </w:tr>
      <w:tr w:rsidR="001079B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и развитие этических учений. Философская этика. Добро и зло в этических системах. Проблема нравственного выбора. Основные категории светской этики. Особенности морали в европейской культуре. Нравственное сознание и нравственное поведение. Образцы этического поведения в культуре.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Патриотизм как категория светской этики.</w:t>
            </w:r>
          </w:p>
        </w:tc>
      </w:tr>
      <w:tr w:rsidR="001079B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079B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3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 Духовно-нравственное воспитание и изучение основ мировых религиозных культур в общеобразовательных учреждениях.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Государственная политика</w:t>
            </w:r>
          </w:p>
        </w:tc>
      </w:tr>
      <w:tr w:rsidR="001079B9" w:rsidRPr="000B3E3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Нормативно-правовая основа преподавания уроков ОРКСЭ.</w:t>
            </w:r>
          </w:p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Ценностные установки духовно-нравственного развития и воспитания.</w:t>
            </w:r>
          </w:p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Свобода личная и национальная.</w:t>
            </w:r>
          </w:p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Справедливость, честь, достоинство</w:t>
            </w:r>
          </w:p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Духовный мир человека.</w:t>
            </w:r>
          </w:p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Россия — многонациональная держава</w:t>
            </w:r>
          </w:p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Родина — место, где человек родился, живет, где жили его предки. Россия — наша Родина.</w:t>
            </w:r>
          </w:p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РФ — братский союз свободных народов. Конституция — закон,охраняющий их права на территорию, язык, культуру, религию.</w:t>
            </w:r>
          </w:p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Русский язык — государственный язык России</w:t>
            </w:r>
          </w:p>
        </w:tc>
      </w:tr>
      <w:tr w:rsidR="001079B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 Духовно-нравственное воспитание школьников в контексте ФГОС</w:t>
            </w:r>
          </w:p>
          <w:p w:rsidR="001079B9" w:rsidRDefault="000B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НОО</w:t>
            </w:r>
          </w:p>
        </w:tc>
      </w:tr>
      <w:tr w:rsidR="001079B9" w:rsidRPr="000B3E3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Изучение исторических и культурных основ мировых религий в системе школьного образования – основа духовно-нравственного воспитания</w:t>
            </w:r>
          </w:p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направления, базовые национальные ценности и принципы духовно- нравственного развития и воспитания младших школьников.</w:t>
            </w:r>
          </w:p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Возможности духовно-нравственного развития и воспитания младших школьников в процессе обучения.</w:t>
            </w:r>
          </w:p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Использование информационно-коммуникационных технологий на уроках ОРКС</w:t>
            </w:r>
          </w:p>
        </w:tc>
      </w:tr>
      <w:tr w:rsidR="001079B9" w:rsidRPr="000B3E3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 Основы знаний обучающихся и учителя о мировых религиях и культуре религий</w:t>
            </w:r>
          </w:p>
        </w:tc>
      </w:tr>
      <w:tr w:rsidR="001079B9" w:rsidRPr="000B3E3B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Правовые основы преподавания сведений о религиозных культурах в начальной школе.</w:t>
            </w:r>
          </w:p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Культура и религия.</w:t>
            </w:r>
          </w:p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Мировые религиозные культуры.</w:t>
            </w:r>
          </w:p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Культурные традиции разных народов РФ.</w:t>
            </w:r>
          </w:p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Религия и нравственность.</w:t>
            </w:r>
          </w:p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Золотое правило нравственности.</w:t>
            </w:r>
          </w:p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Понятие веротерпимости.</w:t>
            </w:r>
          </w:p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Историческая поликонфессиональность России.</w:t>
            </w:r>
          </w:p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Понятие толерантности.</w:t>
            </w:r>
          </w:p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Традиционные религии России.</w:t>
            </w:r>
          </w:p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Главные внешние особенности разных вероисповеданий.</w:t>
            </w:r>
          </w:p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Свобода совести как закон государства.</w:t>
            </w:r>
          </w:p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Запрещение идей фашизма и национализма</w:t>
            </w:r>
          </w:p>
        </w:tc>
      </w:tr>
    </w:tbl>
    <w:p w:rsidR="001079B9" w:rsidRPr="000B3E3B" w:rsidRDefault="000B3E3B">
      <w:pPr>
        <w:rPr>
          <w:sz w:val="0"/>
          <w:szCs w:val="0"/>
          <w:lang w:val="ru-RU"/>
        </w:rPr>
      </w:pPr>
      <w:r w:rsidRPr="000B3E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79B9" w:rsidRPr="000B3E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6. Организация урока ОРКСЭ в рамках ФГОС НОО</w:t>
            </w:r>
          </w:p>
        </w:tc>
      </w:tr>
      <w:tr w:rsidR="001079B9" w:rsidRPr="000B3E3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1.Организация урока ОРКСЭ в рамках ФГОС НОО.</w:t>
            </w:r>
          </w:p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Программы курса «Основы религиозных культур и светской этики»».</w:t>
            </w:r>
          </w:p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Учебники курса «Основы религиозных культур и светской этики»».</w:t>
            </w:r>
          </w:p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Оценочная деятельность учителя на уроках ОРКСЭ в рамках ФГОС НОО.</w:t>
            </w:r>
          </w:p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Система оценки достижений планируемых результатов освоения курса ОРКСЭ.</w:t>
            </w:r>
          </w:p>
        </w:tc>
      </w:tr>
      <w:tr w:rsidR="001079B9" w:rsidRPr="000B3E3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 Основы духовно-нравственной культуры народов России.</w:t>
            </w:r>
          </w:p>
        </w:tc>
      </w:tr>
      <w:tr w:rsidR="001079B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Христианство в Древней Руси.</w:t>
            </w:r>
          </w:p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Крещение Руси.</w:t>
            </w:r>
          </w:p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Азбука Кирилла и Мефодия.</w:t>
            </w:r>
          </w:p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Значение крещения для развития культуры.</w:t>
            </w:r>
          </w:p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Православный храм: символика, убранство, назначение.</w:t>
            </w:r>
          </w:p>
          <w:p w:rsidR="001079B9" w:rsidRDefault="000B3E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Православные праздники.</w:t>
            </w:r>
          </w:p>
        </w:tc>
      </w:tr>
      <w:tr w:rsidR="001079B9" w:rsidRPr="000B3E3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 Методические особенности курса «Основы религиозных культур и светской этики».</w:t>
            </w:r>
          </w:p>
        </w:tc>
      </w:tr>
      <w:tr w:rsidR="001079B9" w:rsidRPr="000B3E3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основы курса «Основы религиозных культур и светской этики» в рамках ФГОС НОО.</w:t>
            </w:r>
          </w:p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Формы учебной деятельности, рекомендуемые для организации занятий в рамках курса «Основы религиозных культур и светской этики».</w:t>
            </w:r>
          </w:p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учебной деятельности, рекомендуемые для организации занятий в рамках курса «Основы религиозных культур и светской этики».</w:t>
            </w:r>
          </w:p>
        </w:tc>
      </w:tr>
      <w:tr w:rsidR="001079B9" w:rsidRPr="000B3E3B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Формирование духовно-нравственного мировоззрения младших школьников в</w:t>
            </w:r>
          </w:p>
          <w:p w:rsidR="001079B9" w:rsidRPr="000B3E3B" w:rsidRDefault="000B3E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урочной и внеурочной деятельности по ОРКСЭ.</w:t>
            </w:r>
          </w:p>
        </w:tc>
      </w:tr>
      <w:tr w:rsidR="001079B9" w:rsidRPr="000B3E3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1.Формирование универсальных учебных действий на уроках ОРКСЭ в начальной школе.</w:t>
            </w:r>
          </w:p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2.Внеурочная деятельность по ОРКСЭ в рамках ФГОС НОО.</w:t>
            </w:r>
          </w:p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3.Формирование духовно-нравственного мировоззрения младших школьников в урочной и внеурочной деятельности по ОРКСЭ.</w:t>
            </w:r>
          </w:p>
        </w:tc>
      </w:tr>
      <w:tr w:rsidR="001079B9" w:rsidRPr="000B3E3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 Взаимодействие семьи и школы в духовно-нравственном воспитании младших школьников</w:t>
            </w:r>
          </w:p>
        </w:tc>
      </w:tr>
      <w:tr w:rsidR="001079B9" w:rsidRPr="000B3E3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Семья как первый учитель нравственности</w:t>
            </w:r>
          </w:p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Семейное чтение как традиция в России.</w:t>
            </w:r>
          </w:p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Семья как источник любви и добра в литературном творчестве русских писателей.</w:t>
            </w:r>
          </w:p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Любовь как нравственное чувство в христианстве.</w:t>
            </w:r>
          </w:p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Любовь как источник духовной силы и добра в литературе.</w:t>
            </w:r>
          </w:p>
        </w:tc>
      </w:tr>
      <w:tr w:rsidR="001079B9" w:rsidRPr="000B3E3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Формирование представлений о добре и зле</w:t>
            </w:r>
          </w:p>
        </w:tc>
      </w:tr>
      <w:tr w:rsidR="001079B9" w:rsidRPr="000B3E3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Добро как поступок.</w:t>
            </w:r>
          </w:p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Добро и зло в литературе.</w:t>
            </w:r>
          </w:p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Преодоление зла в себе в процессе анализа поступков литературных героев.</w:t>
            </w:r>
          </w:p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Добрые мысли как источник добрых дел в УНТ.</w:t>
            </w:r>
          </w:p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Представленность общечеловеческих ценностей в фольклоре разных народов</w:t>
            </w:r>
          </w:p>
        </w:tc>
      </w:tr>
    </w:tbl>
    <w:p w:rsidR="001079B9" w:rsidRPr="000B3E3B" w:rsidRDefault="000B3E3B">
      <w:pPr>
        <w:rPr>
          <w:sz w:val="0"/>
          <w:szCs w:val="0"/>
          <w:lang w:val="ru-RU"/>
        </w:rPr>
      </w:pPr>
      <w:r w:rsidRPr="000B3E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079B9" w:rsidRPr="000B3E3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107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79B9" w:rsidRPr="000B3E3B" w:rsidRDefault="000B3E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079B9" w:rsidRPr="000B3E3B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«"Основы религиозных культур и светской этики" в начальной школе: содержание предмета, технологии обучения» / Котлярова Т.С.. – Омск: Изд-во Омской гуманитарной академии, 0.</w:t>
            </w:r>
          </w:p>
          <w:p w:rsidR="001079B9" w:rsidRPr="000B3E3B" w:rsidRDefault="000B3E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079B9" w:rsidRPr="000B3E3B" w:rsidRDefault="000B3E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079B9" w:rsidRPr="000B3E3B" w:rsidRDefault="000B3E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079B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079B9" w:rsidRDefault="000B3E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079B9" w:rsidRPr="000B3E3B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историко-обществоведческого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материала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ОРКСЭ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школе.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частях.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Ч.2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Иванова,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историко-обществоведческого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материала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ОРКСЭ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школе.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частях.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Ч.2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3E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3E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3E3B">
              <w:rPr>
                <w:lang w:val="ru-RU"/>
              </w:rPr>
              <w:t xml:space="preserve"> </w:t>
            </w:r>
            <w:hyperlink r:id="rId4" w:history="1">
              <w:r w:rsidR="005B58E2">
                <w:rPr>
                  <w:rStyle w:val="a3"/>
                  <w:lang w:val="ru-RU"/>
                </w:rPr>
                <w:t>http://www.iprbookshop.ru/86356.html</w:t>
              </w:r>
            </w:hyperlink>
            <w:r w:rsidRPr="000B3E3B">
              <w:rPr>
                <w:lang w:val="ru-RU"/>
              </w:rPr>
              <w:t xml:space="preserve"> </w:t>
            </w:r>
          </w:p>
        </w:tc>
      </w:tr>
      <w:tr w:rsidR="001079B9" w:rsidRPr="000B3E3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Религиоведение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Аникин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3E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978-5-9916-9289-2.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3E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3E3B">
              <w:rPr>
                <w:lang w:val="ru-RU"/>
              </w:rPr>
              <w:t xml:space="preserve"> </w:t>
            </w:r>
            <w:hyperlink r:id="rId5" w:history="1">
              <w:r w:rsidR="005B58E2">
                <w:rPr>
                  <w:rStyle w:val="a3"/>
                  <w:lang w:val="ru-RU"/>
                </w:rPr>
                <w:t>https://urait.ru/bcode/451083</w:t>
              </w:r>
            </w:hyperlink>
            <w:r w:rsidRPr="000B3E3B">
              <w:rPr>
                <w:lang w:val="ru-RU"/>
              </w:rPr>
              <w:t xml:space="preserve"> </w:t>
            </w:r>
          </w:p>
        </w:tc>
      </w:tr>
      <w:tr w:rsidR="001079B9" w:rsidRPr="000B3E3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Религиоведение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Лобазова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327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3E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978-5-534-10597-1.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3E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3E3B">
              <w:rPr>
                <w:lang w:val="ru-RU"/>
              </w:rPr>
              <w:t xml:space="preserve"> </w:t>
            </w:r>
            <w:hyperlink r:id="rId6" w:history="1">
              <w:r w:rsidR="005B58E2">
                <w:rPr>
                  <w:rStyle w:val="a3"/>
                  <w:lang w:val="ru-RU"/>
                </w:rPr>
                <w:t>https://urait.ru/bcode/456044</w:t>
              </w:r>
            </w:hyperlink>
            <w:r w:rsidRPr="000B3E3B">
              <w:rPr>
                <w:lang w:val="ru-RU"/>
              </w:rPr>
              <w:t xml:space="preserve"> </w:t>
            </w:r>
          </w:p>
        </w:tc>
      </w:tr>
      <w:tr w:rsidR="001079B9">
        <w:trPr>
          <w:trHeight w:hRule="exact" w:val="304"/>
        </w:trPr>
        <w:tc>
          <w:tcPr>
            <w:tcW w:w="285" w:type="dxa"/>
          </w:tcPr>
          <w:p w:rsidR="001079B9" w:rsidRPr="000B3E3B" w:rsidRDefault="001079B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079B9" w:rsidRPr="000B3E3B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Религиоведение.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Буддизм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Альбедиль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169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3E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978-5-534-07304-1.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3E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3E3B">
              <w:rPr>
                <w:lang w:val="ru-RU"/>
              </w:rPr>
              <w:t xml:space="preserve"> </w:t>
            </w:r>
            <w:hyperlink r:id="rId7" w:history="1">
              <w:r w:rsidR="005B58E2">
                <w:rPr>
                  <w:rStyle w:val="a3"/>
                  <w:lang w:val="ru-RU"/>
                </w:rPr>
                <w:t>https://urait.ru/bcode/455512</w:t>
              </w:r>
            </w:hyperlink>
            <w:r w:rsidRPr="000B3E3B">
              <w:rPr>
                <w:lang w:val="ru-RU"/>
              </w:rPr>
              <w:t xml:space="preserve"> </w:t>
            </w:r>
          </w:p>
        </w:tc>
      </w:tr>
      <w:tr w:rsidR="001079B9" w:rsidRPr="000B3E3B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религии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Буддизм.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Восточные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церкви.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Православие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Яблоков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Апполонов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Ацамба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Бектимирова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Горбылев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Давыдов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Дмитриева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Ершова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Кантеров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Кириллина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Китинов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У.,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Никонов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Саврей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Сафронова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Тажуризина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376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3E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978-5-534-03798-2.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3E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3E3B">
              <w:rPr>
                <w:lang w:val="ru-RU"/>
              </w:rPr>
              <w:t xml:space="preserve"> </w:t>
            </w:r>
            <w:hyperlink r:id="rId8" w:history="1">
              <w:r w:rsidR="005B58E2">
                <w:rPr>
                  <w:rStyle w:val="a3"/>
                  <w:lang w:val="ru-RU"/>
                </w:rPr>
                <w:t>https://urait.ru/bcode/451822</w:t>
              </w:r>
            </w:hyperlink>
            <w:r w:rsidRPr="000B3E3B">
              <w:rPr>
                <w:lang w:val="ru-RU"/>
              </w:rPr>
              <w:t xml:space="preserve"> </w:t>
            </w:r>
          </w:p>
        </w:tc>
      </w:tr>
      <w:tr w:rsidR="001079B9" w:rsidRPr="000B3E3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Скворцов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321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3E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978-5-534-09812-9.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3E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3E3B">
              <w:rPr>
                <w:lang w:val="ru-RU"/>
              </w:rPr>
              <w:t xml:space="preserve"> </w:t>
            </w:r>
            <w:hyperlink r:id="rId9" w:history="1">
              <w:r w:rsidR="005B58E2">
                <w:rPr>
                  <w:rStyle w:val="a3"/>
                  <w:lang w:val="ru-RU"/>
                </w:rPr>
                <w:t>https://urait.ru/bcode/449727</w:t>
              </w:r>
            </w:hyperlink>
            <w:r w:rsidRPr="000B3E3B">
              <w:rPr>
                <w:lang w:val="ru-RU"/>
              </w:rPr>
              <w:t xml:space="preserve"> </w:t>
            </w:r>
          </w:p>
        </w:tc>
      </w:tr>
      <w:tr w:rsidR="001079B9" w:rsidRPr="000B3E3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Религиоведение.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Индуизм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Альбедиль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3E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978-5-534-07305-8.</w:t>
            </w:r>
            <w:r w:rsidRPr="000B3E3B">
              <w:rPr>
                <w:lang w:val="ru-RU"/>
              </w:rPr>
              <w:t xml:space="preserve"> 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3E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3E3B">
              <w:rPr>
                <w:lang w:val="ru-RU"/>
              </w:rPr>
              <w:t xml:space="preserve"> </w:t>
            </w:r>
            <w:hyperlink r:id="rId10" w:history="1">
              <w:r w:rsidR="005B58E2">
                <w:rPr>
                  <w:rStyle w:val="a3"/>
                  <w:lang w:val="ru-RU"/>
                </w:rPr>
                <w:t>https://urait.ru/bcode/455513</w:t>
              </w:r>
            </w:hyperlink>
            <w:r w:rsidRPr="000B3E3B">
              <w:rPr>
                <w:lang w:val="ru-RU"/>
              </w:rPr>
              <w:t xml:space="preserve"> </w:t>
            </w:r>
          </w:p>
        </w:tc>
      </w:tr>
      <w:tr w:rsidR="001079B9" w:rsidRPr="000B3E3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079B9" w:rsidRPr="000B3E3B">
        <w:trPr>
          <w:trHeight w:hRule="exact" w:val="171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5B58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5B58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5B58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5B58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5B58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</w:tc>
      </w:tr>
    </w:tbl>
    <w:p w:rsidR="001079B9" w:rsidRPr="000B3E3B" w:rsidRDefault="000B3E3B">
      <w:pPr>
        <w:rPr>
          <w:sz w:val="0"/>
          <w:szCs w:val="0"/>
          <w:lang w:val="ru-RU"/>
        </w:rPr>
      </w:pPr>
      <w:r w:rsidRPr="000B3E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79B9" w:rsidRPr="000B3E3B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   Федеральный портал «Российское образование» Режим доступа:  </w:t>
            </w:r>
            <w:hyperlink r:id="rId16" w:history="1">
              <w:r w:rsidR="00540E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5B58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5B58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5B58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5B58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5B58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5B58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5B58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079B9" w:rsidRPr="000B3E3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079B9" w:rsidRPr="000B3E3B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</w:t>
            </w:r>
          </w:p>
        </w:tc>
      </w:tr>
    </w:tbl>
    <w:p w:rsidR="001079B9" w:rsidRPr="000B3E3B" w:rsidRDefault="000B3E3B">
      <w:pPr>
        <w:rPr>
          <w:sz w:val="0"/>
          <w:szCs w:val="0"/>
          <w:lang w:val="ru-RU"/>
        </w:rPr>
      </w:pPr>
      <w:r w:rsidRPr="000B3E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79B9" w:rsidRPr="000B3E3B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079B9" w:rsidRPr="000B3E3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079B9" w:rsidRPr="000B3E3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079B9" w:rsidRPr="000B3E3B" w:rsidRDefault="00107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079B9" w:rsidRDefault="000B3E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079B9" w:rsidRDefault="000B3E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079B9" w:rsidRPr="000B3E3B" w:rsidRDefault="00107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079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079B9" w:rsidRDefault="000B3E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5B58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079B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9B9" w:rsidRDefault="000B3E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079B9" w:rsidRPr="000B3E3B">
        <w:trPr>
          <w:trHeight w:hRule="exact" w:val="37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1079B9" w:rsidRPr="000B3E3B" w:rsidRDefault="000B3E3B">
      <w:pPr>
        <w:rPr>
          <w:sz w:val="0"/>
          <w:szCs w:val="0"/>
          <w:lang w:val="ru-RU"/>
        </w:rPr>
      </w:pPr>
      <w:r w:rsidRPr="000B3E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79B9" w:rsidRPr="000B3E3B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079B9" w:rsidRPr="000B3E3B">
        <w:trPr>
          <w:trHeight w:hRule="exact" w:val="277"/>
        </w:trPr>
        <w:tc>
          <w:tcPr>
            <w:tcW w:w="9640" w:type="dxa"/>
          </w:tcPr>
          <w:p w:rsidR="001079B9" w:rsidRPr="000B3E3B" w:rsidRDefault="001079B9">
            <w:pPr>
              <w:rPr>
                <w:lang w:val="ru-RU"/>
              </w:rPr>
            </w:pPr>
          </w:p>
        </w:tc>
      </w:tr>
      <w:tr w:rsidR="001079B9" w:rsidRPr="000B3E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079B9" w:rsidRPr="000B3E3B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1079B9" w:rsidRPr="000B3E3B" w:rsidRDefault="000B3E3B">
      <w:pPr>
        <w:rPr>
          <w:sz w:val="0"/>
          <w:szCs w:val="0"/>
          <w:lang w:val="ru-RU"/>
        </w:rPr>
      </w:pPr>
      <w:r w:rsidRPr="000B3E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79B9" w:rsidRPr="000B3E3B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540E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079B9" w:rsidRPr="000B3E3B" w:rsidRDefault="000B3E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B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079B9" w:rsidRPr="000B3E3B" w:rsidRDefault="001079B9">
      <w:pPr>
        <w:rPr>
          <w:lang w:val="ru-RU"/>
        </w:rPr>
      </w:pPr>
    </w:p>
    <w:sectPr w:rsidR="001079B9" w:rsidRPr="000B3E3B" w:rsidSect="001079B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3E3B"/>
    <w:rsid w:val="001079B9"/>
    <w:rsid w:val="001F0BC7"/>
    <w:rsid w:val="00373157"/>
    <w:rsid w:val="00540E5D"/>
    <w:rsid w:val="005B58E2"/>
    <w:rsid w:val="00A01DF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03FCC5-66F2-4F66-AD16-F4558006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0E5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731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1822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55512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6044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51083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s://urait.ru/bcode/455513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://www.iprbookshop.ru/86356.html" TargetMode="External"/><Relationship Id="rId9" Type="http://schemas.openxmlformats.org/officeDocument/2006/relationships/hyperlink" Target="https://urait.ru/bcode/449727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7226</Words>
  <Characters>41189</Characters>
  <Application>Microsoft Office Word</Application>
  <DocSecurity>0</DocSecurity>
  <Lines>343</Lines>
  <Paragraphs>96</Paragraphs>
  <ScaleCrop>false</ScaleCrop>
  <Company/>
  <LinksUpToDate>false</LinksUpToDate>
  <CharactersWithSpaces>48319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2021-2022_ФГОС3++2021_Бак-ОФО-ПО2(НОиИнф)(21)_plx_Основы религиозных культур и светской этики в начальной школе_ содержание предмета_ технологии обучения</dc:title>
  <dc:creator>FastReport.NET</dc:creator>
  <cp:lastModifiedBy>Mark Bernstorf</cp:lastModifiedBy>
  <cp:revision>6</cp:revision>
  <dcterms:created xsi:type="dcterms:W3CDTF">2022-03-09T15:51:00Z</dcterms:created>
  <dcterms:modified xsi:type="dcterms:W3CDTF">2022-11-13T19:10:00Z</dcterms:modified>
</cp:coreProperties>
</file>